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CB" w:rsidRDefault="00EA63CB" w:rsidP="00EA63C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 №51</w:t>
      </w:r>
    </w:p>
    <w:p w:rsidR="00EA63CB" w:rsidRDefault="00EA63CB" w:rsidP="00EA63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7934"/>
        <w:gridCol w:w="1796"/>
      </w:tblGrid>
      <w:tr w:rsidR="00EA63CB" w:rsidTr="00245CE8">
        <w:trPr>
          <w:trHeight w:val="64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3CB" w:rsidRDefault="00EA63CB" w:rsidP="00245CE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3CB" w:rsidRDefault="00EA63CB" w:rsidP="00245CE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CB" w:rsidRDefault="00EA63CB" w:rsidP="00245CE8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EA63CB" w:rsidTr="00245CE8">
        <w:trPr>
          <w:trHeight w:val="9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CB" w:rsidRDefault="00EA63CB" w:rsidP="00245CE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3CB" w:rsidRPr="000A103F" w:rsidRDefault="00EA63CB" w:rsidP="00245CE8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-12" w:firstLine="720"/>
            </w:pPr>
            <w:r>
              <w:rPr>
                <w:color w:val="333333"/>
              </w:rPr>
              <w:t>Допускане до участие във втори тур на нови избори за кмет на кметство Софрониево, община Мзиия</w:t>
            </w:r>
          </w:p>
          <w:p w:rsidR="00EA63CB" w:rsidRPr="005103E6" w:rsidRDefault="00EA63CB" w:rsidP="00245CE8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CB" w:rsidRDefault="00EA63CB" w:rsidP="00245CE8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A63CB" w:rsidRDefault="00EA63CB" w:rsidP="00EA63CB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3CB"/>
    <w:rsid w:val="006561B4"/>
    <w:rsid w:val="00E0279B"/>
    <w:rsid w:val="00EA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A63C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2</cp:revision>
  <dcterms:created xsi:type="dcterms:W3CDTF">2016-03-20T05:21:00Z</dcterms:created>
  <dcterms:modified xsi:type="dcterms:W3CDTF">2016-03-20T05:22:00Z</dcterms:modified>
</cp:coreProperties>
</file>