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C08" w:rsidRDefault="00083C08" w:rsidP="00083C08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083C08" w:rsidRDefault="00083C08" w:rsidP="00083C08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42</w:t>
      </w:r>
    </w:p>
    <w:p w:rsidR="00083C08" w:rsidRDefault="00083C08" w:rsidP="00083C08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083C08" w:rsidRDefault="00083C08" w:rsidP="00083C08">
      <w:pPr>
        <w:jc w:val="center"/>
        <w:rPr>
          <w:sz w:val="24"/>
          <w:szCs w:val="24"/>
        </w:rPr>
      </w:pPr>
    </w:p>
    <w:p w:rsidR="00083C08" w:rsidRDefault="00083C08" w:rsidP="00083C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04.02.2016г., в гр. Мизия, в 17:30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083C08" w:rsidRDefault="00083C08" w:rsidP="00083C0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083C08" w:rsidRDefault="00083C08" w:rsidP="00083C08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Константинова Йолкова – член.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Заседанието се председателства от г-жа Магдалена Божкова, в качеството и на Председател на ОИК – гр. Мизия. Протоколчик на заседанието е Сюзана Илиева.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относно </w:t>
      </w:r>
      <w:r>
        <w:rPr>
          <w:color w:val="000000"/>
          <w:sz w:val="26"/>
          <w:szCs w:val="26"/>
        </w:rPr>
        <w:t>решение за регистрация на НДСВ за нови избори за кмет на кметство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ОИК – гр. Мизия реши:</w:t>
      </w:r>
    </w:p>
    <w:p w:rsidR="00083C08" w:rsidRPr="00105B72" w:rsidRDefault="00083C08" w:rsidP="00083C08">
      <w:pPr>
        <w:spacing w:after="0"/>
        <w:ind w:firstLine="708"/>
        <w:jc w:val="both"/>
        <w:rPr>
          <w:rFonts w:ascii="Calibri" w:hAnsi="Calibri"/>
          <w:sz w:val="24"/>
          <w:szCs w:val="24"/>
        </w:rPr>
      </w:pPr>
      <w:r>
        <w:rPr>
          <w:b/>
          <w:sz w:val="24"/>
          <w:szCs w:val="24"/>
        </w:rPr>
        <w:t>Решение № 192-М/4.02.2016г.</w:t>
      </w:r>
      <w:r>
        <w:rPr>
          <w:sz w:val="24"/>
          <w:szCs w:val="24"/>
        </w:rPr>
        <w:t xml:space="preserve"> – ОИК Мизия, регистрира</w:t>
      </w:r>
      <w:r w:rsidRPr="00105B72">
        <w:rPr>
          <w:rFonts w:ascii="Calibri" w:hAnsi="Calibri"/>
          <w:sz w:val="24"/>
          <w:szCs w:val="24"/>
        </w:rPr>
        <w:t xml:space="preserve"> партия „</w:t>
      </w:r>
      <w:r>
        <w:rPr>
          <w:rFonts w:ascii="Calibri" w:hAnsi="Calibri"/>
          <w:sz w:val="24"/>
          <w:szCs w:val="24"/>
        </w:rPr>
        <w:t>НДСВ</w:t>
      </w:r>
      <w:r w:rsidRPr="00105B72">
        <w:rPr>
          <w:rFonts w:ascii="Calibri" w:hAnsi="Calibri"/>
          <w:sz w:val="24"/>
          <w:szCs w:val="24"/>
        </w:rPr>
        <w:t xml:space="preserve">” за участие в нови избори за </w:t>
      </w:r>
      <w:r w:rsidRPr="00105B72">
        <w:rPr>
          <w:rFonts w:ascii="Calibri" w:hAnsi="Calibri"/>
          <w:b/>
          <w:sz w:val="24"/>
          <w:szCs w:val="24"/>
        </w:rPr>
        <w:t xml:space="preserve">КМЕТ НА КМЕТСТВО с. Софрониево </w:t>
      </w:r>
      <w:r w:rsidRPr="00105B72">
        <w:rPr>
          <w:rFonts w:ascii="Calibri" w:hAnsi="Calibri"/>
          <w:sz w:val="24"/>
          <w:szCs w:val="24"/>
        </w:rPr>
        <w:t>в община Мизия в нови избори за кмет на кметство с. Софрониево на 13 март  2016 г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11 гласа „ЗА”.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Заседанието приключи в 18:00 часа.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083C08" w:rsidRDefault="00083C08" w:rsidP="00083C08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083C08" w:rsidRDefault="00083C08" w:rsidP="00083C08">
      <w:pPr>
        <w:ind w:firstLine="705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/Валерия Цурова/</w:t>
      </w:r>
    </w:p>
    <w:p w:rsidR="00083C08" w:rsidRDefault="00083C08" w:rsidP="00083C08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3C08"/>
    <w:rsid w:val="00083C08"/>
    <w:rsid w:val="00D739CA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C08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83C0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3C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3C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ListParagraph">
    <w:name w:val="List Paragraph"/>
    <w:basedOn w:val="Normal"/>
    <w:uiPriority w:val="34"/>
    <w:qFormat/>
    <w:rsid w:val="00083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1</cp:revision>
  <dcterms:created xsi:type="dcterms:W3CDTF">2016-02-08T09:11:00Z</dcterms:created>
  <dcterms:modified xsi:type="dcterms:W3CDTF">2016-02-08T09:14:00Z</dcterms:modified>
</cp:coreProperties>
</file>